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7802" w14:textId="2704D2E3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LEGALLY BINDING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SALES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CONTRACT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: MUDDY CREEK POODLES</w:t>
      </w:r>
    </w:p>
    <w:p w14:paraId="4C589E7F" w14:textId="4F170C17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</w:p>
    <w:p w14:paraId="4237A92B" w14:textId="6C61B62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1</w:t>
      </w:r>
    </w:p>
    <w:p w14:paraId="7EC549B2" w14:textId="00E1BDE4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D0D0D" w:themeColor="text1" w:themeTint="F2"/>
          <w:sz w:val="28"/>
          <w:szCs w:val="28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Toni Dechert Owner Mudd</w:t>
      </w:r>
      <w:r w:rsidR="00294833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y</w:t>
      </w:r>
      <w:r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Creek </w:t>
      </w:r>
      <w:proofErr w:type="gramStart"/>
      <w:r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Poodles </w:t>
      </w:r>
      <w:r w:rsidRPr="00BB5CAA"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-BoldItalic" w:hAnsi="Calibri-BoldItalic" w:cs="Calibri-BoldItalic"/>
          <w:b/>
          <w:bCs/>
          <w:i/>
          <w:iCs/>
          <w:color w:val="0D0D0D" w:themeColor="text1" w:themeTint="F2"/>
          <w:sz w:val="28"/>
          <w:szCs w:val="28"/>
        </w:rPr>
        <w:t>Phone</w:t>
      </w:r>
      <w:proofErr w:type="gramEnd"/>
      <w:r w:rsidRPr="00BB5CAA">
        <w:rPr>
          <w:rFonts w:ascii="Calibri-BoldItalic" w:hAnsi="Calibri-BoldItalic" w:cs="Calibri-BoldItalic"/>
          <w:b/>
          <w:bCs/>
          <w:i/>
          <w:iCs/>
          <w:color w:val="0D0D0D" w:themeColor="text1" w:themeTint="F2"/>
          <w:sz w:val="28"/>
          <w:szCs w:val="28"/>
        </w:rPr>
        <w:t xml:space="preserve"> number: </w:t>
      </w:r>
      <w:r>
        <w:rPr>
          <w:rFonts w:ascii="Calibri-BoldItalic" w:hAnsi="Calibri-BoldItalic" w:cs="Calibri-BoldItalic"/>
          <w:b/>
          <w:bCs/>
          <w:i/>
          <w:iCs/>
          <w:color w:val="0D0D0D" w:themeColor="text1" w:themeTint="F2"/>
          <w:sz w:val="28"/>
          <w:szCs w:val="28"/>
        </w:rPr>
        <w:t>307-850-6597</w:t>
      </w:r>
    </w:p>
    <w:p w14:paraId="71A93084" w14:textId="0045A9AD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D0D0D" w:themeColor="text1" w:themeTint="F2"/>
          <w:sz w:val="28"/>
          <w:szCs w:val="28"/>
        </w:rPr>
      </w:pPr>
      <w:r w:rsidRPr="00BB5CAA">
        <w:rPr>
          <w:rFonts w:ascii="Calibri-BoldItalic" w:hAnsi="Calibri-BoldItalic" w:cs="Calibri-BoldItalic"/>
          <w:b/>
          <w:bCs/>
          <w:i/>
          <w:iCs/>
          <w:color w:val="0D0D0D" w:themeColor="text1" w:themeTint="F2"/>
          <w:sz w:val="28"/>
          <w:szCs w:val="28"/>
        </w:rPr>
        <w:t xml:space="preserve">Address </w:t>
      </w:r>
      <w:r>
        <w:rPr>
          <w:rFonts w:ascii="Calibri-BoldItalic" w:hAnsi="Calibri-BoldItalic" w:cs="Calibri-BoldItalic"/>
          <w:b/>
          <w:bCs/>
          <w:i/>
          <w:iCs/>
          <w:color w:val="0D0D0D" w:themeColor="text1" w:themeTint="F2"/>
          <w:sz w:val="28"/>
          <w:szCs w:val="28"/>
        </w:rPr>
        <w:t>39 Poodle Place Riverton WY 82501</w:t>
      </w:r>
    </w:p>
    <w:p w14:paraId="6C2A976C" w14:textId="77777777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</w:pPr>
    </w:p>
    <w:p w14:paraId="472F0818" w14:textId="3396E47E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</w:pPr>
      <w:r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 xml:space="preserve">Muddy Creek Poodles 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Health Guarantee/Contract </w:t>
      </w:r>
      <w:r w:rsidRPr="00BB5CAA"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  <w:t>Buyers Initials _______</w:t>
      </w:r>
    </w:p>
    <w:p w14:paraId="3EC88D5E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</w:pPr>
    </w:p>
    <w:p w14:paraId="2CFBAF99" w14:textId="77777777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***A non-refundable retainer of $500.00 is required to hold a puppy of your choice. ***</w:t>
      </w:r>
    </w:p>
    <w:p w14:paraId="77733870" w14:textId="77777777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</w:p>
    <w:p w14:paraId="743B9AAB" w14:textId="01A947B9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If the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deposit is made before a litter is born the deposit may be transferred to another litter if there is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not a puppy in litter of buyers liking. Deposits may be made by PayPal, Cas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h or Personal/Business check.  PayPal is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 preferred.</w:t>
      </w:r>
    </w:p>
    <w:p w14:paraId="1F10CFDA" w14:textId="56314804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The total balance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due must be paid in full before delivery of the puppy, or on day of pick up in cash. </w:t>
      </w:r>
    </w:p>
    <w:p w14:paraId="3BA4AA0E" w14:textId="77777777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6BA7896F" w14:textId="5A847B0C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b/>
          <w:bCs/>
          <w:color w:val="0D0D0D" w:themeColor="text1" w:themeTint="F2"/>
          <w:sz w:val="28"/>
          <w:szCs w:val="28"/>
        </w:rPr>
        <w:t xml:space="preserve">Muddy Creek Poodles </w:t>
      </w:r>
      <w:r w:rsidRPr="00BB5CAA"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 xml:space="preserve">reserves 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the right to “FIRST” pick from each litter if so desired, even when</w:t>
      </w:r>
      <w:r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deposits are made. </w:t>
      </w:r>
    </w:p>
    <w:p w14:paraId="51F6B25B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15505339" w14:textId="27715307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Health Guarantee </w:t>
      </w:r>
      <w:r w:rsidRPr="00BB5CAA"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  <w:t>Buyers Initials _______</w:t>
      </w:r>
    </w:p>
    <w:p w14:paraId="418AFAF3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</w:pPr>
    </w:p>
    <w:p w14:paraId="4F36F4E1" w14:textId="77777777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During transport, puppies can become stressed by the change in environment. Minor problems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such as diarrhea, coccidia, upper respiratory, kennel cough, and other illnesses, etc. may occur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and must be treated by the purchaser. These conditions are the responsibility of the buyer, not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the seller, and should be checked by a Licensed Vet. These and other minor health problems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are not covered by this guarantee. Any problem that can be cured by medication is not covered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by this guarantee. Any existing conditions listed in advance will not be covered by this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guarantee. This guarantee does not include any injuries or problems the puppy develops due to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n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eglect or abuse by the new owner. </w:t>
      </w:r>
    </w:p>
    <w:p w14:paraId="381EDAEF" w14:textId="77777777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4E524A84" w14:textId="44121F51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Your puppy is guaranteed for 1 year of age against fatal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and life altering congenital diseases, this includes cancer, heart and liver</w:t>
      </w:r>
      <w:r w:rsidR="00294833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problems of severe life-threatening incidence.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In the very unlikely event this occurs the breeder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must be notified within 48 hours of the licensed Veterinarian’s determination. At the buyer’s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expense, I require two reports from two unassociated licensed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lastRenderedPageBreak/>
        <w:t>Veterinarians, both stating the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same diagnosis.</w:t>
      </w:r>
      <w:r w:rsidR="00294833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There are certain disorders which may be caused by environmental conditions. For example: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allergies, thyroid dysfunction, mange, ear infections, skin infections, </w:t>
      </w:r>
      <w:r w:rsidR="00294833">
        <w:rPr>
          <w:rFonts w:ascii="Calibri" w:hAnsi="Calibri" w:cs="Calibri"/>
          <w:color w:val="0D0D0D" w:themeColor="text1" w:themeTint="F2"/>
          <w:sz w:val="28"/>
          <w:szCs w:val="28"/>
        </w:rPr>
        <w:t xml:space="preserve">injuries resulting in joint issues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and auto immune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disorders are not covered by this guarantee.</w:t>
      </w:r>
    </w:p>
    <w:p w14:paraId="09B5834B" w14:textId="03584E7E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This 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guarantee 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does not 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cover/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include malocclusion of the puppy’s teeth or luxating 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patellas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>.</w:t>
      </w:r>
    </w:p>
    <w:p w14:paraId="6DC7DC30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460184C4" w14:textId="47602923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LEGALLY BINDING CONTRACT </w:t>
      </w:r>
      <w:r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MUDDY CREEK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POODLES</w:t>
      </w:r>
    </w:p>
    <w:p w14:paraId="434F32BD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2</w:t>
      </w:r>
    </w:p>
    <w:p w14:paraId="505A46D7" w14:textId="21884A90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Our </w:t>
      </w:r>
      <w:proofErr w:type="gramStart"/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guarantee</w:t>
      </w:r>
      <w:proofErr w:type="gramEnd"/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  <w:t>Buyers Initials _______</w:t>
      </w:r>
    </w:p>
    <w:p w14:paraId="20A2843A" w14:textId="6CB617FE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Your puppy will have had all the necessary age-appropriate vaccinations/de-worming’s at the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time of pick up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.  Veterinary health certificates are available upon request.  </w:t>
      </w:r>
    </w:p>
    <w:p w14:paraId="5F7C9A76" w14:textId="1636A7AA" w:rsidR="00BB5CAA" w:rsidRPr="00BB5CAA" w:rsidRDefault="00E01824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>Muddy Creek</w:t>
      </w:r>
      <w:r w:rsidR="00BB5CAA" w:rsidRPr="00BB5CAA"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 xml:space="preserve"> Poodles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>guarantees (to the best of our knowledge), that we are selling you (the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buyer), a healthy puppy. If the purchase of the puppy is for </w:t>
      </w:r>
      <w:r w:rsidR="00BB5CAA"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LIMITED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>registration (Pet only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>home), Limited registration papers will be sent with the puppy to the buyer and marked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>limited. AKC full rights puppies will be sent home with all their AKC paperwork on the day of</w:t>
      </w:r>
    </w:p>
    <w:p w14:paraId="4A3E98FA" w14:textId="05C50840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pick up and will be unaltered to show full rights.</w:t>
      </w:r>
    </w:p>
    <w:p w14:paraId="72DA24A3" w14:textId="77777777" w:rsidR="00E01824" w:rsidRPr="00BB5CAA" w:rsidRDefault="00E01824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5E7F8F2D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Buyer’s Responsibility </w:t>
      </w:r>
      <w:r w:rsidRPr="00BB5CAA"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  <w:t>Buyers Initials _______</w:t>
      </w:r>
    </w:p>
    <w:p w14:paraId="150965D9" w14:textId="77777777" w:rsidR="00E01824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Owning a puppy means many trips to the vet. You, (the buyer), are solely responsible for all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costs of these trips. 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The buyer must take their puppy to a licensed veterinarian within 72</w:t>
      </w:r>
      <w:r w:rsidR="00E01824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business hours of purchase for an exam, and proof must be sent to the breeder with the</w:t>
      </w:r>
      <w:r w:rsidR="00E01824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veterinarian’s signature, office number and address, or the health guarantee is VOID NO</w:t>
      </w:r>
      <w:r w:rsidR="00E01824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EXCEPTION. </w:t>
      </w:r>
    </w:p>
    <w:p w14:paraId="686B3244" w14:textId="234123DC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It is up to you to provide your puppy with the routine preventative care it needs.</w:t>
      </w:r>
    </w:p>
    <w:p w14:paraId="43980E1F" w14:textId="77777777" w:rsidR="00E01824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This includ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>e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s annual physical exams by a licensed veterinarian and following the veterinarian’s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guidelines for vaccinations and de-worming are the sole 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>re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sponsibility of the buyer. 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Muddy Creek Poodles </w:t>
      </w:r>
      <w:proofErr w:type="spellStart"/>
      <w:r w:rsidRPr="00BB5CAA">
        <w:rPr>
          <w:rFonts w:ascii="SnellRoundhand" w:hAnsi="SnellRoundhand" w:cs="SnellRoundhand"/>
          <w:color w:val="0D0D0D" w:themeColor="text1" w:themeTint="F2"/>
          <w:sz w:val="28"/>
          <w:szCs w:val="28"/>
        </w:rPr>
        <w:t>Poodles</w:t>
      </w:r>
      <w:proofErr w:type="spellEnd"/>
      <w:r w:rsidRPr="00BB5CAA">
        <w:rPr>
          <w:rFonts w:ascii="SnellRoundhand" w:hAnsi="SnellRoundhand" w:cs="SnellRoundhand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will not be responsible for any medical expenses incurred after purchase.</w:t>
      </w:r>
    </w:p>
    <w:p w14:paraId="4EBCE69A" w14:textId="77777777" w:rsidR="00E01824" w:rsidRDefault="00E01824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0947DEB5" w14:textId="3B628CB6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Guarantees/Returns </w:t>
      </w:r>
      <w:r w:rsidRPr="00BB5CAA"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  <w:t>Buyers Initials ______</w:t>
      </w:r>
    </w:p>
    <w:p w14:paraId="3CB710AD" w14:textId="7745BD80" w:rsidR="00BB5CAA" w:rsidRPr="00BB5CAA" w:rsidRDefault="00E01824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>Muddy Creek</w:t>
      </w:r>
      <w:r w:rsidR="00BB5CAA" w:rsidRPr="00BB5CAA"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 xml:space="preserve"> Poodles cannot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and will not guarantee color or size of any puppy as an adult. Ifat any time buyer cannot keep the puppy/adult, </w:t>
      </w:r>
      <w:r w:rsidR="00BB5CAA"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we reserve the right to have first option to get</w:t>
      </w:r>
      <w:r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</w:t>
      </w:r>
      <w:r w:rsidR="00BB5CAA"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the puppy/adult back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>, if this is not an option at the time then the buyer can re-home said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puppy/adult </w:t>
      </w:r>
      <w:r w:rsidR="00BB5CAA"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after consulting </w:t>
      </w:r>
      <w:r w:rsidR="00BB5CAA" w:rsidRPr="00BB5CAA"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 xml:space="preserve">Amarillo Toy </w:t>
      </w:r>
      <w:r w:rsidR="00BB5CAA" w:rsidRPr="00BB5CAA"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lastRenderedPageBreak/>
        <w:t xml:space="preserve">Poodles.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>A returned puppy must be returned to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the seller in good condition. No dog purchased from 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Muddy Creek P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>oodles will be allowed to be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>surrendered to any animal shelter ever, under any circumstance and must be brought back to</w:t>
      </w:r>
    </w:p>
    <w:p w14:paraId="27B32901" w14:textId="4B08384B" w:rsidR="00BB5CAA" w:rsidRDefault="00E01824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  <w:proofErr w:type="gramStart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Muddy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Creek</w:t>
      </w:r>
      <w:proofErr w:type="gram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P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>oodles in the event that the new owner cannot take care of their animal. No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refund will be given in cases of surrenders. </w:t>
      </w:r>
      <w:r w:rsidR="00BB5CAA"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ANY OWNER WHOS POODLE IS FOUND TO BE</w:t>
      </w:r>
      <w:r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</w:t>
      </w:r>
      <w:r w:rsidR="00BB5CAA"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SURRENDED TO AN ANIMAL SHELTER WILL BE SUBJECT TO A $5,000 FINE BY </w:t>
      </w:r>
      <w:r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Muddy Creek Poodles</w:t>
      </w:r>
      <w:r w:rsidR="00BB5CAA"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. NO EXCETIONS.</w:t>
      </w:r>
    </w:p>
    <w:p w14:paraId="156470A9" w14:textId="77777777" w:rsidR="00E01824" w:rsidRPr="00BB5CAA" w:rsidRDefault="00E01824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</w:p>
    <w:p w14:paraId="228388AA" w14:textId="6525AA64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In the unlikely event your puppy should expire/pass away within the 1-year time frame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of coming home the buyer must pay to have a necropsy done on the puppy to show the reason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for the death. The necropsy report must show, without a doubt, the reason for the death was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congenital. The breeder will only replace a puppy with a puppy from the next available litter.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NO REFUNDS WILL BE GIVEN. The replacement puppy may or may not have the same parents.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No puppy replacement will be given if the original puppy has been euthanized, spayed or</w:t>
      </w:r>
    </w:p>
    <w:p w14:paraId="23484AD6" w14:textId="62CC7F73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neutered without </w:t>
      </w:r>
      <w:r w:rsidR="00E01824"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>Muddy Creek</w:t>
      </w:r>
      <w:r w:rsidRPr="00BB5CAA"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 xml:space="preserve"> Poodles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permission. Any physical problem occurring from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injury to the puppy is not guaranteed. The buyer is responsible for the transportation cost to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and from the seller on a replacement puppy. 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This Guarantee only applies to the original</w:t>
      </w:r>
      <w:r w:rsidR="00E01824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purchasers of the puppy. If the puppy is sold to another party this guarantee is VOIDED.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If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there are any disputes or legal matters having to do with this sale, they must be resolved at the</w:t>
      </w:r>
    </w:p>
    <w:p w14:paraId="276BA892" w14:textId="362375F9" w:rsidR="00BB5CAA" w:rsidRPr="00BB5CAA" w:rsidRDefault="00E01824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Fremont County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 Court house in 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Lander, WY.</w:t>
      </w:r>
    </w:p>
    <w:p w14:paraId="5F8AA1DF" w14:textId="6846D9F8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After </w:t>
      </w:r>
      <w:proofErr w:type="gramStart"/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pick</w:t>
      </w:r>
      <w:proofErr w:type="gramEnd"/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 up the new owner agrees that they will not let their puppy outside until they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have finished receiving their full set of vaccinations which is typically around 16 weeks of age.</w:t>
      </w:r>
    </w:p>
    <w:p w14:paraId="6213982A" w14:textId="22F1147F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They also agree they will not take their puppy out to stores that have other animals that could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potentially infect them with parvo or other diseases. This includes but is not limited to PetSmart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Petco, tractor supply, truck stops, dog parks etc.</w:t>
      </w:r>
    </w:p>
    <w:p w14:paraId="15AC0F20" w14:textId="77777777" w:rsidR="00E01824" w:rsidRDefault="00E01824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5453CADF" w14:textId="77777777" w:rsidR="00E01824" w:rsidRPr="00BB5CAA" w:rsidRDefault="00E01824" w:rsidP="00E018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LEGALLY BINDING CONTRACT AMARILLO TOY POODLES</w:t>
      </w:r>
    </w:p>
    <w:p w14:paraId="2D9AB3D1" w14:textId="77777777" w:rsidR="00E01824" w:rsidRPr="00BB5CAA" w:rsidRDefault="00E01824" w:rsidP="00E018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3</w:t>
      </w:r>
    </w:p>
    <w:p w14:paraId="3B33FBE8" w14:textId="77777777" w:rsidR="00E01824" w:rsidRPr="00BB5CAA" w:rsidRDefault="00E01824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24C15F7F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Transport </w:t>
      </w:r>
      <w:r w:rsidRPr="00BB5CAA">
        <w:rPr>
          <w:rFonts w:ascii="CordiaNew-Bold" w:hAnsi="CordiaNew-Bold" w:cs="CordiaNew-Bold"/>
          <w:b/>
          <w:bCs/>
          <w:color w:val="0D0D0D" w:themeColor="text1" w:themeTint="F2"/>
          <w:sz w:val="28"/>
          <w:szCs w:val="28"/>
        </w:rPr>
        <w:t>Buyers Initials _______</w:t>
      </w:r>
    </w:p>
    <w:p w14:paraId="2979559E" w14:textId="446A19FA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-BoldItalic" w:hAnsi="Calibri-BoldItalic" w:cs="Calibri-BoldItalic"/>
          <w:b/>
          <w:bCs/>
          <w:i/>
          <w:iCs/>
          <w:color w:val="0D0D0D" w:themeColor="text1" w:themeTint="F2"/>
          <w:sz w:val="28"/>
          <w:szCs w:val="28"/>
        </w:rPr>
        <w:t xml:space="preserve">Transport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is available via ground transport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 or air nanny. Fee for transport is set by the transporter and buyer is responsible for the full fees.  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The new puppy</w:t>
      </w:r>
    </w:p>
    <w:p w14:paraId="4D6DACA3" w14:textId="77777777" w:rsidR="00E01824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lastRenderedPageBreak/>
        <w:t>owner may pick up locally for free, or the seller can also meet the buyer partial way</w:t>
      </w:r>
      <w:r w:rsidR="00E01824">
        <w:rPr>
          <w:rFonts w:ascii="Calibri" w:hAnsi="Calibri" w:cs="Calibri"/>
          <w:color w:val="0D0D0D" w:themeColor="text1" w:themeTint="F2"/>
          <w:sz w:val="28"/>
          <w:szCs w:val="28"/>
        </w:rPr>
        <w:t xml:space="preserve">.  We deliver to Casper or Rawlins WY. </w:t>
      </w:r>
    </w:p>
    <w:p w14:paraId="15EB70E4" w14:textId="77777777" w:rsidR="00E01824" w:rsidRDefault="00E01824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29ABA85E" w14:textId="20AA44DA" w:rsidR="00BB5CAA" w:rsidRDefault="00BB5CAA" w:rsidP="00E0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-BoldItalic" w:hAnsi="Calibri-BoldItalic" w:cs="Calibri-BoldItalic"/>
          <w:b/>
          <w:bCs/>
          <w:i/>
          <w:iCs/>
          <w:color w:val="0D0D0D" w:themeColor="text1" w:themeTint="F2"/>
          <w:sz w:val="28"/>
          <w:szCs w:val="28"/>
        </w:rPr>
        <w:t>Transport expenses will be paid by the</w:t>
      </w:r>
      <w:r w:rsidR="00E01824">
        <w:rPr>
          <w:rFonts w:ascii="Calibri-BoldItalic" w:hAnsi="Calibri-BoldItalic" w:cs="Calibri-BoldItalic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Calibri-BoldItalic" w:hAnsi="Calibri-BoldItalic" w:cs="Calibri-BoldItalic"/>
          <w:b/>
          <w:bCs/>
          <w:i/>
          <w:iCs/>
          <w:color w:val="0D0D0D" w:themeColor="text1" w:themeTint="F2"/>
          <w:sz w:val="28"/>
          <w:szCs w:val="28"/>
        </w:rPr>
        <w:t xml:space="preserve">buyer and paid in full 7 days before the puppy will be Transported via ground &amp; Air. </w:t>
      </w:r>
    </w:p>
    <w:p w14:paraId="3F2020FC" w14:textId="77777777" w:rsidR="00E01824" w:rsidRPr="00BB5CAA" w:rsidRDefault="00E01824" w:rsidP="00E0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3966F1FE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LEGALLY BINDING CONTRACT AMARILLO TOY POODLES</w:t>
      </w:r>
    </w:p>
    <w:p w14:paraId="3D5E80EE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>4</w:t>
      </w:r>
    </w:p>
    <w:p w14:paraId="6D84F443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D0D0D" w:themeColor="text1" w:themeTint="F2"/>
          <w:sz w:val="28"/>
          <w:szCs w:val="28"/>
        </w:rPr>
      </w:pPr>
      <w:r w:rsidRPr="00BB5CAA">
        <w:rPr>
          <w:rFonts w:ascii="Calibri-Bold" w:hAnsi="Calibri-Bold" w:cs="Calibri-Bold"/>
          <w:b/>
          <w:bCs/>
          <w:color w:val="0D0D0D" w:themeColor="text1" w:themeTint="F2"/>
          <w:sz w:val="28"/>
          <w:szCs w:val="28"/>
        </w:rPr>
        <w:t xml:space="preserve">PURCHASERES INFORMATION </w:t>
      </w:r>
      <w:r w:rsidRPr="00BB5CAA">
        <w:rPr>
          <w:rFonts w:ascii="TimesNewRomanPS-BoldMT" w:hAnsi="TimesNewRomanPS-BoldMT" w:cs="TimesNewRomanPS-BoldMT"/>
          <w:b/>
          <w:bCs/>
          <w:color w:val="0D0D0D" w:themeColor="text1" w:themeTint="F2"/>
          <w:sz w:val="28"/>
          <w:szCs w:val="28"/>
        </w:rPr>
        <w:t>Fill in, information must match ID</w:t>
      </w:r>
    </w:p>
    <w:p w14:paraId="209BAB53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Name:</w:t>
      </w:r>
    </w:p>
    <w:p w14:paraId="0F0841BB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Address:</w:t>
      </w:r>
    </w:p>
    <w:p w14:paraId="4ACE6DB6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Phone:</w:t>
      </w:r>
    </w:p>
    <w:p w14:paraId="6C53C398" w14:textId="3CEF4117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Email:</w:t>
      </w:r>
    </w:p>
    <w:p w14:paraId="41A0ECB7" w14:textId="77777777" w:rsidR="00174E86" w:rsidRPr="00BB5CAA" w:rsidRDefault="00174E86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64838E4F" w14:textId="4D9DE1E1" w:rsidR="00BB5CAA" w:rsidRPr="00BB5CAA" w:rsidRDefault="00174E86" w:rsidP="00BB5CAA">
      <w:pPr>
        <w:autoSpaceDE w:val="0"/>
        <w:autoSpaceDN w:val="0"/>
        <w:adjustRightInd w:val="0"/>
        <w:spacing w:after="0" w:line="240" w:lineRule="auto"/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</w:pPr>
      <w:r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>Muddy Creek</w:t>
      </w:r>
      <w:r w:rsidR="00BB5CAA" w:rsidRPr="00BB5CAA">
        <w:rPr>
          <w:rFonts w:ascii="SnellRoundhand-Bold" w:hAnsi="SnellRoundhand-Bold" w:cs="SnellRoundhand-Bold"/>
          <w:b/>
          <w:bCs/>
          <w:color w:val="0D0D0D" w:themeColor="text1" w:themeTint="F2"/>
          <w:sz w:val="28"/>
          <w:szCs w:val="28"/>
        </w:rPr>
        <w:t xml:space="preserve"> Poodles information</w:t>
      </w:r>
    </w:p>
    <w:p w14:paraId="25F762B7" w14:textId="5E90FFFE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Puppy Name: </w:t>
      </w:r>
    </w:p>
    <w:p w14:paraId="1E92BD2E" w14:textId="7BB9931A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Date of Birth: </w:t>
      </w:r>
    </w:p>
    <w:p w14:paraId="36F13889" w14:textId="194D58DD" w:rsidR="00BB5CAA" w:rsidRPr="00BB5CAA" w:rsidRDefault="00BB5CAA" w:rsidP="00174E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Sire Name</w:t>
      </w:r>
    </w:p>
    <w:p w14:paraId="5F12BE1A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Price of Puppy: (Circle or highlight one)</w:t>
      </w:r>
    </w:p>
    <w:p w14:paraId="6D13DF95" w14:textId="352C6DCA" w:rsidR="00BB5CAA" w:rsidRPr="00BB5CAA" w:rsidRDefault="00174E86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$3,000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 Males full registration $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3,5</w:t>
      </w:r>
      <w:r w:rsidR="00BB5CAA" w:rsidRPr="00BB5CAA">
        <w:rPr>
          <w:rFonts w:ascii="Calibri" w:hAnsi="Calibri" w:cs="Calibri"/>
          <w:color w:val="0D0D0D" w:themeColor="text1" w:themeTint="F2"/>
          <w:sz w:val="28"/>
          <w:szCs w:val="28"/>
        </w:rPr>
        <w:t>000 Females full registration</w:t>
      </w:r>
    </w:p>
    <w:p w14:paraId="2E7545CD" w14:textId="4109905A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$2,</w:t>
      </w:r>
      <w:r w:rsidR="00174E86">
        <w:rPr>
          <w:rFonts w:ascii="Calibri" w:hAnsi="Calibri" w:cs="Calibri"/>
          <w:color w:val="0D0D0D" w:themeColor="text1" w:themeTint="F2"/>
          <w:sz w:val="28"/>
          <w:szCs w:val="28"/>
        </w:rPr>
        <w:t>5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00 Males limited Registration $3,</w:t>
      </w:r>
      <w:r w:rsidR="00174E86">
        <w:rPr>
          <w:rFonts w:ascii="Calibri" w:hAnsi="Calibri" w:cs="Calibri"/>
          <w:color w:val="0D0D0D" w:themeColor="text1" w:themeTint="F2"/>
          <w:sz w:val="28"/>
          <w:szCs w:val="28"/>
        </w:rPr>
        <w:t>0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00 Females Limited registration</w:t>
      </w:r>
    </w:p>
    <w:p w14:paraId="640387E3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Deposit/ Retainer: $500</w:t>
      </w:r>
    </w:p>
    <w:p w14:paraId="7680F511" w14:textId="02F8E389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 xml:space="preserve">Local pick up/ Meeting </w:t>
      </w:r>
      <w:r w:rsidR="00174E86">
        <w:rPr>
          <w:rFonts w:ascii="Calibri" w:hAnsi="Calibri" w:cs="Calibri"/>
          <w:color w:val="0D0D0D" w:themeColor="text1" w:themeTint="F2"/>
          <w:sz w:val="28"/>
          <w:szCs w:val="28"/>
        </w:rPr>
        <w:t>part</w:t>
      </w: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way /Ground transportation/Air Transport (Circle or highlight one)</w:t>
      </w:r>
    </w:p>
    <w:p w14:paraId="213DB5C5" w14:textId="77777777" w:rsidR="00174E86" w:rsidRPr="00BB5CAA" w:rsidRDefault="00174E86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14:paraId="4C4672B4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Total due at pickup:</w:t>
      </w:r>
    </w:p>
    <w:p w14:paraId="5D1BA833" w14:textId="3B298517" w:rsid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D0D0D" w:themeColor="text1" w:themeTint="F2"/>
          <w:sz w:val="28"/>
          <w:szCs w:val="28"/>
        </w:rPr>
      </w:pPr>
      <w:r w:rsidRPr="00BB5CAA">
        <w:rPr>
          <w:rFonts w:ascii="TimesNewRomanPS-BoldItalicMT" w:hAnsi="TimesNewRomanPS-BoldItalicMT" w:cs="TimesNewRomanPS-BoldItalicMT"/>
          <w:b/>
          <w:bCs/>
          <w:i/>
          <w:iCs/>
          <w:color w:val="0D0D0D" w:themeColor="text1" w:themeTint="F2"/>
          <w:sz w:val="28"/>
          <w:szCs w:val="28"/>
        </w:rPr>
        <w:t>By signing below the buyer agrees that they have read and fully understand every topic stated</w:t>
      </w:r>
      <w:r w:rsidR="00174E86">
        <w:rPr>
          <w:rFonts w:ascii="TimesNewRomanPS-BoldItalicMT" w:hAnsi="TimesNewRomanPS-BoldItalicMT" w:cs="TimesNewRomanPS-BoldItalicMT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Pr="00BB5CAA">
        <w:rPr>
          <w:rFonts w:ascii="TimesNewRomanPS-BoldItalicMT" w:hAnsi="TimesNewRomanPS-BoldItalicMT" w:cs="TimesNewRomanPS-BoldItalicMT"/>
          <w:b/>
          <w:bCs/>
          <w:i/>
          <w:iCs/>
          <w:color w:val="0D0D0D" w:themeColor="text1" w:themeTint="F2"/>
          <w:sz w:val="28"/>
          <w:szCs w:val="28"/>
        </w:rPr>
        <w:t>in this contract and they agree to the terms and conditions stated no exclusions or exemptions</w:t>
      </w:r>
      <w:r w:rsidR="00174E86">
        <w:rPr>
          <w:rFonts w:ascii="TimesNewRomanPS-BoldItalicMT" w:hAnsi="TimesNewRomanPS-BoldItalicMT" w:cs="TimesNewRomanPS-BoldItalicMT"/>
          <w:b/>
          <w:bCs/>
          <w:i/>
          <w:iCs/>
          <w:color w:val="0D0D0D" w:themeColor="text1" w:themeTint="F2"/>
          <w:sz w:val="28"/>
          <w:szCs w:val="28"/>
        </w:rPr>
        <w:t>.</w:t>
      </w:r>
    </w:p>
    <w:p w14:paraId="42E384B1" w14:textId="77777777" w:rsidR="00174E86" w:rsidRPr="00BB5CAA" w:rsidRDefault="00174E86" w:rsidP="00BB5CA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D0D0D" w:themeColor="text1" w:themeTint="F2"/>
          <w:sz w:val="28"/>
          <w:szCs w:val="28"/>
        </w:rPr>
      </w:pPr>
    </w:p>
    <w:p w14:paraId="091092BC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Seller Signature: ______________________________</w:t>
      </w:r>
    </w:p>
    <w:p w14:paraId="5BD9E07B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Date: _______________________________________</w:t>
      </w:r>
    </w:p>
    <w:p w14:paraId="5085B2A3" w14:textId="77777777" w:rsidR="00BB5CAA" w:rsidRPr="00BB5CAA" w:rsidRDefault="00BB5CAA" w:rsidP="00BB5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Purchaser Signature: ______________________________</w:t>
      </w:r>
    </w:p>
    <w:p w14:paraId="4C43617D" w14:textId="3422FCE5" w:rsidR="00067106" w:rsidRPr="00BB5CAA" w:rsidRDefault="00BB5CAA" w:rsidP="00BB5CAA">
      <w:pPr>
        <w:rPr>
          <w:color w:val="800000"/>
        </w:rPr>
      </w:pPr>
      <w:r w:rsidRPr="00BB5CAA">
        <w:rPr>
          <w:rFonts w:ascii="Calibri" w:hAnsi="Calibri" w:cs="Calibri"/>
          <w:color w:val="0D0D0D" w:themeColor="text1" w:themeTint="F2"/>
          <w:sz w:val="28"/>
          <w:szCs w:val="28"/>
        </w:rPr>
        <w:t>Date: ______________________________</w:t>
      </w:r>
    </w:p>
    <w:sectPr w:rsidR="00067106" w:rsidRPr="00BB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nellRoundhan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New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nellRoundh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AA"/>
    <w:rsid w:val="00067106"/>
    <w:rsid w:val="00174E86"/>
    <w:rsid w:val="00294833"/>
    <w:rsid w:val="00BB5CAA"/>
    <w:rsid w:val="00E0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A99D"/>
  <w15:chartTrackingRefBased/>
  <w15:docId w15:val="{00CF93C6-EB99-4C3B-B9FA-59B2ED71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2</cp:revision>
  <dcterms:created xsi:type="dcterms:W3CDTF">2023-01-23T16:13:00Z</dcterms:created>
  <dcterms:modified xsi:type="dcterms:W3CDTF">2023-01-23T16:13:00Z</dcterms:modified>
</cp:coreProperties>
</file>